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2026 - 014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20.04.2026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Außenanlagen Kita Hardenburg Bad Dürkheim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Gegenstand der Ausschreibung sind Landschaftsbauarbeiten im Aussenbereich der Kita sowie des unmittelbar angrenzenden öffentlichen Spielplatzes in der Kaiserslauterner Straße 349 in 67098 Bad Dürkheim - Hardenburg.
Die Aussenanlage der Kita sowie der öffentliche
Spielplatz wurden im Zuge der Planung komplett
überplant und umgestaltet. Der Altbaumbestand wird erhalten. Der öffentliche Spielplatz wird zukünftig in zwei Teilbereiche unterteilt: Der eine Teil ist dauerhaft durch die Öffentlichkeit bespielbar und der andere Teil soll phasenweise während der Öffnungszeiten der Kita abgetrennt und ebenfalls auch durch die Kita genutzt werden.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